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岳南环评〔2022〕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关于年利用加工12万吨建筑垃圾项目环境影响报告表的批复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岳阳憨翔商贸有限公司：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你公司《关于申请对年利用加工12万吨建筑垃圾项目环境影响报告表进行批复的函》及有关附件收悉。经研究，批复如下: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你公司租赁位于岳阳市南湖新区龙山管理处双塘村黄梅组的湖南吉祥石化科技有限公司现有厂房建设年利用加工12万吨建筑垃圾项目，项目总投资170万元，环保投资为30万元。建设内容为生产厂房、原料仓库、成品存放区（钢架棚）、办公楼，主要进行建筑垃圾破碎、筛分，年产59700</w:t>
      </w:r>
      <w:r>
        <w:rPr>
          <w:rFonts w:hint="eastAsia" w:ascii="仿宋_GB2312" w:hAnsi="仿宋_GB2312" w:eastAsia="仿宋_GB2312" w:cs="仿宋_GB2312"/>
          <w:sz w:val="32"/>
          <w:szCs w:val="32"/>
          <w:lang w:eastAsia="zh-CN"/>
        </w:rPr>
        <w:t>吨</w:t>
      </w:r>
      <w:r>
        <w:rPr>
          <w:rFonts w:hint="eastAsia" w:ascii="仿宋_GB2312" w:hAnsi="仿宋_GB2312" w:eastAsia="仿宋_GB2312" w:cs="仿宋_GB2312"/>
          <w:sz w:val="32"/>
          <w:szCs w:val="32"/>
        </w:rPr>
        <w:t>石料（粒径0.5mm、粒径1.2mm、粒径1.3mm）、60000</w:t>
      </w:r>
      <w:r>
        <w:rPr>
          <w:rFonts w:hint="eastAsia" w:ascii="仿宋_GB2312" w:hAnsi="仿宋_GB2312" w:eastAsia="仿宋_GB2312" w:cs="仿宋_GB2312"/>
          <w:sz w:val="32"/>
          <w:szCs w:val="32"/>
          <w:lang w:eastAsia="zh-CN"/>
        </w:rPr>
        <w:t>吨</w:t>
      </w:r>
      <w:r>
        <w:rPr>
          <w:rFonts w:hint="eastAsia" w:ascii="仿宋_GB2312" w:hAnsi="仿宋_GB2312" w:eastAsia="仿宋_GB2312" w:cs="仿宋_GB2312"/>
          <w:sz w:val="32"/>
          <w:szCs w:val="32"/>
        </w:rPr>
        <w:t>石粉。项目总占地面积为3000平方米，总建筑面积为1840平方米。根据湖南博咨环境技术咨询服务有限公司编制的《年利用加工12万吨建筑垃圾项目环境影响报告表》基本内容、结论及专家评审意见，我局原则同意你单位环境影响报告表中环境影响评价结论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二．项目在施工及营运期间须全面落实专家及环境影响报告表中提出的各项污染物防治措施，切实加强环境管理，确保污防设施长期稳定运行、各项污染物达标排放，并着重做好以下工作：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1.落实施工期污染防治措施</w:t>
      </w:r>
      <w:r>
        <w:rPr>
          <w:rFonts w:hint="eastAsia" w:ascii="仿宋_GB2312" w:hAnsi="仿宋_GB2312" w:eastAsia="仿宋_GB2312" w:cs="仿宋_GB2312"/>
          <w:sz w:val="32"/>
          <w:szCs w:val="32"/>
        </w:rPr>
        <w:t>。严格落实报告表提出的现有环境问题整改措施，整改施工期间采取边界围挡、物料遮盖、定期洒水等措施减少扬尘污染；选用低噪声施工设备，合理布局等措施控制声环境影响；生活垃圾分类收集后由环卫部门统一处理；施工期各类废水应收尽收、合理处置；切实做好施工期的各项环境保护工作，尽量缩短施工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2.加强废气污染防治工作</w:t>
      </w:r>
      <w:r>
        <w:rPr>
          <w:rFonts w:hint="eastAsia" w:ascii="仿宋_GB2312" w:hAnsi="仿宋_GB2312" w:eastAsia="仿宋_GB2312" w:cs="仿宋_GB2312"/>
          <w:sz w:val="32"/>
          <w:szCs w:val="32"/>
        </w:rPr>
        <w:t>。项目破（粉）碎工序产生的粉尘经集气罩收集后通过袋式除尘器进行处理，处理达到《大气污染物综合排放标准》（GB16297-1996）中表2的二级标准后由15m高排气筒排放；原料堆场投料区域设置顶棚，露天堆场设帆布覆盖、洒水桩降尘；成品存放区设置钢架棚、洒水桩降尘，内外道路路面进行洒水保湿，加强厂区厂界绿化等，确保厂界颗粒物满足《大气污染物综合排放标准》（GB16297-1996）中无组织排放监控浓度限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3.加强废水污染防治工作</w:t>
      </w:r>
      <w:r>
        <w:rPr>
          <w:rFonts w:hint="eastAsia" w:ascii="仿宋_GB2312" w:hAnsi="仿宋_GB2312" w:eastAsia="仿宋_GB2312" w:cs="仿宋_GB2312"/>
          <w:sz w:val="32"/>
          <w:szCs w:val="32"/>
        </w:rPr>
        <w:t>。项目按照“雨污分流、清污分流、污污分流”的原则完善厂区雨污水管网。生活污水经收集后排入湖南吉祥石化科技有限公司现有化粪池处理后回用于周边林地、农田施肥；车辆轮胎清洗污水经自建沉淀池处理后回用于降尘用水；初期雨水经自建沉淀池收集沉淀后用于非雨天洒水降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4.加强固体废物污染防治工作</w:t>
      </w:r>
      <w:r>
        <w:rPr>
          <w:rFonts w:hint="eastAsia" w:ascii="仿宋_GB2312" w:hAnsi="仿宋_GB2312" w:eastAsia="仿宋_GB2312" w:cs="仿宋_GB2312"/>
          <w:sz w:val="32"/>
          <w:szCs w:val="32"/>
        </w:rPr>
        <w:t>。项目严格按照《危险废物贮存污染控制标准》（GB18597-2001）及2013年修改单的要求建设危险废物暂存间，废机油、含油抹布劳保用品等危险废物做好合理储存、建立健全管理台账，交由有资质单位安全处置，并执行转移联单制度；除尘器收集粉尘、沉淀池沉渣按照《一般工业固体废物贮存和填埋污染控制标准》（GB18599-2020）中标准安全贮存、合理处置；生活垃圾集中分类收集后由环卫部门定期清运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5.加强噪声污染防治工作</w:t>
      </w:r>
      <w:r>
        <w:rPr>
          <w:rFonts w:hint="eastAsia" w:ascii="仿宋_GB2312" w:hAnsi="仿宋_GB2312" w:eastAsia="仿宋_GB2312" w:cs="仿宋_GB2312"/>
          <w:sz w:val="32"/>
          <w:szCs w:val="32"/>
        </w:rPr>
        <w:t>。通过采用低噪声设备、合理布局，并采取隔声、减震等措施，确保项目厂界噪声达到《工业企业厂界环境噪声排放标准》（GB12348-2008）2 类标准。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6.加强地下水污染防治工作</w:t>
      </w:r>
      <w:r>
        <w:rPr>
          <w:rFonts w:hint="eastAsia" w:ascii="仿宋_GB2312" w:hAnsi="仿宋_GB2312" w:eastAsia="仿宋_GB2312" w:cs="仿宋_GB2312"/>
          <w:sz w:val="32"/>
          <w:szCs w:val="32"/>
        </w:rPr>
        <w:t>。按照“源头控制、分区防治、污染监控、应急响应”相结合的原则，从源头上减少污染物的产生，防止环境污染。根据分区防渗要求做好厂区内重点区域防渗工作，强化管理，避免泄漏造成地下水污染。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7.加强营运期风险防范</w:t>
      </w:r>
      <w:r>
        <w:rPr>
          <w:rFonts w:hint="eastAsia" w:ascii="仿宋_GB2312" w:hAnsi="仿宋_GB2312" w:eastAsia="仿宋_GB2312" w:cs="仿宋_GB2312"/>
          <w:sz w:val="32"/>
          <w:szCs w:val="32"/>
        </w:rPr>
        <w:t>。严格落实报告表提出的各项环境风险防范措施；按照《突发环境事件应急管理办法》制定突发环境事件应急预案，储备风险救助物资并组织演练，杜绝环境风险事故发生。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8.加强环境管理</w:t>
      </w:r>
      <w:r>
        <w:rPr>
          <w:rFonts w:hint="eastAsia" w:ascii="仿宋_GB2312" w:hAnsi="仿宋_GB2312" w:eastAsia="仿宋_GB2312" w:cs="仿宋_GB2312"/>
          <w:sz w:val="32"/>
          <w:szCs w:val="32"/>
        </w:rPr>
        <w:t>。建立健全污染防治设施运行管理台账，设置专</w:t>
      </w:r>
      <w:r>
        <w:rPr>
          <w:rFonts w:hint="eastAsia" w:ascii="仿宋_GB2312" w:hAnsi="仿宋_GB2312" w:eastAsia="仿宋_GB2312" w:cs="仿宋_GB2312"/>
          <w:sz w:val="32"/>
          <w:szCs w:val="32"/>
          <w:lang w:eastAsia="zh-CN"/>
        </w:rPr>
        <w:t>人开展环境管理</w:t>
      </w:r>
      <w:r>
        <w:rPr>
          <w:rFonts w:hint="eastAsia" w:ascii="仿宋_GB2312" w:hAnsi="仿宋_GB2312" w:eastAsia="仿宋_GB2312" w:cs="仿宋_GB2312"/>
          <w:sz w:val="32"/>
          <w:szCs w:val="32"/>
        </w:rPr>
        <w:t>，确保各项污染防治设施的正常运行，各类污染物稳定达标排放。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三．建设项目的环境影响评价文件经批准后，建设项目的性质、规模、地点、采用的生产工艺或者污染防治措施发生重大变动的，建设单位应当重新报批建设项目的环境影响评价文件。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四．项目竣工后，按建设项目竣工环境保护验收管理的有关规定,及时组织自行验收。本项目的现场环境监督管理由南湖新区生态环境保护综合行政执法大队负责。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岳阳市生态环境局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2022年5月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TkxZjk5Y2RkMmU1M2I1NTg1ZjNkY2ZjMjNiMTYifQ=="/>
  </w:docVars>
  <w:rsids>
    <w:rsidRoot w:val="00111EEA"/>
    <w:rsid w:val="00111EEA"/>
    <w:rsid w:val="003131A6"/>
    <w:rsid w:val="007A2B95"/>
    <w:rsid w:val="00D64652"/>
    <w:rsid w:val="00F537AD"/>
    <w:rsid w:val="04DC59AA"/>
    <w:rsid w:val="0FB3699B"/>
    <w:rsid w:val="15433330"/>
    <w:rsid w:val="37EB2D52"/>
    <w:rsid w:val="499A395E"/>
    <w:rsid w:val="505B686B"/>
    <w:rsid w:val="5BF16B49"/>
    <w:rsid w:val="6923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1609</Words>
  <Characters>1719</Characters>
  <Lines>12</Lines>
  <Paragraphs>3</Paragraphs>
  <TotalTime>39</TotalTime>
  <ScaleCrop>false</ScaleCrop>
  <LinksUpToDate>false</LinksUpToDate>
  <CharactersWithSpaces>1792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半缘缘半</cp:lastModifiedBy>
  <dcterms:modified xsi:type="dcterms:W3CDTF">2022-05-30T06:28:54Z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F831E252951D4937A98CBEC71EEDEA9B</vt:lpwstr>
  </property>
</Properties>
</file>