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岳南环评〔2022〕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关于龙舟文化公园提质改造项目环境影响报告表的批复</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岳阳南湖城市建设投资有限公司：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你公司《关于申请对</w:t>
      </w:r>
      <w:r>
        <w:rPr>
          <w:rFonts w:hint="eastAsia" w:ascii="仿宋_GB2312" w:hAnsi="仿宋_GB2312" w:eastAsia="仿宋_GB2312" w:cs="仿宋_GB2312"/>
          <w:sz w:val="32"/>
          <w:szCs w:val="32"/>
          <w:lang w:eastAsia="zh-CN"/>
        </w:rPr>
        <w:t>龙舟文化公园提质改造项目环境影响报告表</w:t>
      </w:r>
      <w:r>
        <w:rPr>
          <w:rFonts w:hint="eastAsia" w:ascii="仿宋_GB2312" w:hAnsi="仿宋_GB2312" w:eastAsia="仿宋_GB2312" w:cs="仿宋_GB2312"/>
          <w:sz w:val="32"/>
          <w:szCs w:val="32"/>
        </w:rPr>
        <w:t>进行批复的函》及有关附件收悉。经研究，批复如下: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一．岳阳南湖城市建设投资有限公司拟在岳阳市南湖新区麦子港东侧、龙舟街西侧、南湖广场东南角</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lang w:eastAsia="zh-CN"/>
        </w:rPr>
        <w:t>龙舟文化公园提质改造项目。项目</w:t>
      </w:r>
      <w:r>
        <w:rPr>
          <w:rFonts w:hint="eastAsia" w:ascii="仿宋_GB2312" w:hAnsi="仿宋_GB2312" w:eastAsia="仿宋_GB2312" w:cs="仿宋_GB2312"/>
          <w:sz w:val="32"/>
          <w:szCs w:val="32"/>
          <w:lang w:val="en-US" w:eastAsia="zh-CN"/>
        </w:rPr>
        <w:t>总投资388万元，其中环保投资30万元。主要建设内容包括：龙舟文化馆提质改造、火炬台提质改造、龙舟五桨雕塑提质改造三部分。 </w:t>
      </w:r>
      <w:r>
        <w:rPr>
          <w:rFonts w:hint="eastAsia" w:ascii="仿宋_GB2312" w:hAnsi="仿宋_GB2312" w:eastAsia="仿宋_GB2312" w:cs="仿宋_GB2312"/>
          <w:sz w:val="32"/>
          <w:szCs w:val="32"/>
          <w:lang w:eastAsia="zh-CN"/>
        </w:rPr>
        <w:t>根</w:t>
      </w:r>
      <w:bookmarkStart w:id="0" w:name="_GoBack"/>
      <w:bookmarkEnd w:id="0"/>
      <w:r>
        <w:rPr>
          <w:rFonts w:hint="eastAsia" w:ascii="仿宋_GB2312" w:hAnsi="仿宋_GB2312" w:eastAsia="仿宋_GB2312" w:cs="仿宋_GB2312"/>
          <w:sz w:val="32"/>
          <w:szCs w:val="32"/>
          <w:lang w:eastAsia="zh-CN"/>
        </w:rPr>
        <w:t>据该项目环境影响报告表的基本内容、结论和专家评审意见，从环境保护方面分析，同意项目建设。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二．项目的建设和运营过程中必须全面落实环境影响报告表提出的各项生态环境保护措施，</w:t>
      </w:r>
      <w:r>
        <w:rPr>
          <w:rFonts w:hint="eastAsia" w:ascii="仿宋_GB2312" w:hAnsi="仿宋_GB2312" w:eastAsia="仿宋_GB2312" w:cs="仿宋_GB2312"/>
          <w:sz w:val="32"/>
          <w:szCs w:val="32"/>
        </w:rPr>
        <w:t>切实加强环境管理，</w:t>
      </w:r>
      <w:r>
        <w:rPr>
          <w:rFonts w:hint="eastAsia" w:ascii="仿宋_GB2312" w:hAnsi="仿宋_GB2312" w:eastAsia="仿宋_GB2312" w:cs="仿宋_GB2312"/>
          <w:sz w:val="32"/>
          <w:szCs w:val="32"/>
          <w:lang w:eastAsia="zh-CN"/>
        </w:rPr>
        <w:t>并着重做好以下工作：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lang w:eastAsia="zh-CN"/>
        </w:rPr>
        <w:t>切实做好施工期环境保护工作</w:t>
      </w:r>
      <w:r>
        <w:rPr>
          <w:rFonts w:hint="eastAsia" w:ascii="仿宋_GB2312" w:hAnsi="仿宋_GB2312" w:eastAsia="仿宋_GB2312" w:cs="仿宋_GB2312"/>
          <w:sz w:val="32"/>
          <w:szCs w:val="32"/>
          <w:lang w:eastAsia="zh-CN"/>
        </w:rPr>
        <w:t>。合理安排作业时间，采取隔声降噪措施。装修垃圾及生活垃圾不得露天堆放，装修垃圾及废弃设备材料等综合利用；生活垃圾定点收集，由环卫部门统一收集处理。禁止将施工垃圾、</w:t>
      </w:r>
      <w:r>
        <w:rPr>
          <w:rFonts w:hint="eastAsia" w:ascii="仿宋_GB2312" w:hAnsi="仿宋_GB2312" w:eastAsia="仿宋_GB2312" w:cs="仿宋_GB2312"/>
          <w:sz w:val="32"/>
          <w:szCs w:val="32"/>
          <w:lang w:val="en-US" w:eastAsia="zh-CN"/>
        </w:rPr>
        <w:t>生活垃圾</w:t>
      </w:r>
      <w:r>
        <w:rPr>
          <w:rFonts w:hint="eastAsia" w:ascii="仿宋_GB2312" w:hAnsi="仿宋_GB2312" w:eastAsia="仿宋_GB2312" w:cs="仿宋_GB2312"/>
          <w:sz w:val="32"/>
          <w:szCs w:val="32"/>
          <w:lang w:eastAsia="zh-CN"/>
        </w:rPr>
        <w:t>排入</w:t>
      </w:r>
      <w:r>
        <w:rPr>
          <w:rFonts w:hint="eastAsia" w:ascii="仿宋_GB2312" w:hAnsi="仿宋_GB2312" w:eastAsia="仿宋_GB2312" w:cs="仿宋_GB2312"/>
          <w:sz w:val="32"/>
          <w:szCs w:val="32"/>
          <w:lang w:val="en-US" w:eastAsia="zh-CN"/>
        </w:rPr>
        <w:t>南湖</w:t>
      </w:r>
      <w:r>
        <w:rPr>
          <w:rFonts w:hint="eastAsia" w:ascii="仿宋_GB2312" w:hAnsi="仿宋_GB2312" w:eastAsia="仿宋_GB2312" w:cs="仿宋_GB2312"/>
          <w:sz w:val="32"/>
          <w:szCs w:val="32"/>
          <w:lang w:eastAsia="zh-CN"/>
        </w:rPr>
        <w:t>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2.废水污染防治</w:t>
      </w:r>
      <w:r>
        <w:rPr>
          <w:rFonts w:hint="eastAsia" w:ascii="仿宋_GB2312" w:hAnsi="仿宋_GB2312" w:eastAsia="仿宋_GB2312" w:cs="仿宋_GB2312"/>
          <w:sz w:val="32"/>
          <w:szCs w:val="32"/>
          <w:lang w:eastAsia="zh-CN"/>
        </w:rPr>
        <w:t>。项目生活废水经</w:t>
      </w:r>
      <w:r>
        <w:rPr>
          <w:rFonts w:hint="eastAsia" w:ascii="仿宋_GB2312" w:hAnsi="仿宋_GB2312" w:eastAsia="仿宋_GB2312" w:cs="仿宋_GB2312"/>
          <w:sz w:val="32"/>
          <w:szCs w:val="32"/>
          <w:lang w:val="en-US" w:eastAsia="zh-CN"/>
        </w:rPr>
        <w:t>污水管网排</w:t>
      </w:r>
      <w:r>
        <w:rPr>
          <w:rFonts w:hint="eastAsia" w:ascii="仿宋_GB2312" w:hAnsi="仿宋_GB2312" w:eastAsia="仿宋_GB2312" w:cs="仿宋_GB2312"/>
          <w:sz w:val="32"/>
          <w:szCs w:val="32"/>
          <w:lang w:eastAsia="zh-CN"/>
        </w:rPr>
        <w:t>入岳阳市南津港污水处理厂，处理达标后外排。</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3.大气污染防治</w:t>
      </w:r>
      <w:r>
        <w:rPr>
          <w:rFonts w:hint="eastAsia" w:ascii="仿宋_GB2312" w:hAnsi="仿宋_GB2312" w:eastAsia="仿宋_GB2312" w:cs="仿宋_GB2312"/>
          <w:sz w:val="32"/>
          <w:szCs w:val="32"/>
          <w:lang w:eastAsia="zh-CN"/>
        </w:rPr>
        <w:t>。在运营过程中</w:t>
      </w:r>
      <w:r>
        <w:rPr>
          <w:rFonts w:hint="eastAsia" w:ascii="仿宋_GB2312" w:hAnsi="仿宋_GB2312" w:eastAsia="仿宋_GB2312" w:cs="仿宋_GB2312"/>
          <w:sz w:val="32"/>
          <w:szCs w:val="32"/>
          <w:lang w:val="en-US" w:eastAsia="zh-CN"/>
        </w:rPr>
        <w:t>使用油烟</w:t>
      </w:r>
      <w:r>
        <w:rPr>
          <w:rFonts w:hint="eastAsia" w:ascii="仿宋_GB2312" w:hAnsi="仿宋_GB2312" w:eastAsia="仿宋_GB2312" w:cs="仿宋_GB2312"/>
          <w:sz w:val="32"/>
          <w:szCs w:val="32"/>
          <w:lang w:eastAsia="zh-CN"/>
        </w:rPr>
        <w:t>净化装置</w:t>
      </w:r>
      <w:r>
        <w:rPr>
          <w:rFonts w:hint="eastAsia" w:ascii="仿宋_GB2312" w:hAnsi="仿宋_GB2312" w:eastAsia="仿宋_GB2312" w:cs="仿宋_GB2312"/>
          <w:sz w:val="32"/>
          <w:szCs w:val="32"/>
          <w:lang w:val="en-US" w:eastAsia="zh-CN"/>
        </w:rPr>
        <w:t>对厨房油烟进行处理后外排，</w:t>
      </w:r>
      <w:r>
        <w:rPr>
          <w:rFonts w:hint="eastAsia" w:ascii="仿宋_GB2312" w:hAnsi="仿宋_GB2312" w:eastAsia="仿宋_GB2312" w:cs="仿宋_GB2312"/>
          <w:sz w:val="32"/>
          <w:szCs w:val="32"/>
          <w:lang w:eastAsia="zh-CN"/>
        </w:rPr>
        <w:t>确保</w:t>
      </w:r>
      <w:r>
        <w:rPr>
          <w:rFonts w:hint="eastAsia" w:ascii="仿宋_GB2312" w:hAnsi="仿宋_GB2312" w:eastAsia="仿宋_GB2312" w:cs="仿宋_GB2312"/>
          <w:sz w:val="32"/>
          <w:szCs w:val="32"/>
          <w:lang w:val="en-US" w:eastAsia="zh-CN"/>
        </w:rPr>
        <w:t>厨房油烟</w:t>
      </w:r>
      <w:r>
        <w:rPr>
          <w:rFonts w:hint="eastAsia" w:ascii="仿宋_GB2312" w:hAnsi="仿宋_GB2312" w:eastAsia="仿宋_GB2312" w:cs="仿宋_GB2312"/>
          <w:sz w:val="32"/>
          <w:szCs w:val="32"/>
          <w:lang w:eastAsia="zh-CN"/>
        </w:rPr>
        <w:t>达到《饮食业油烟排放标准》（GB18483-2001）的要求。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4.噪声污染防治</w:t>
      </w:r>
      <w:r>
        <w:rPr>
          <w:rFonts w:hint="eastAsia" w:ascii="仿宋_GB2312" w:hAnsi="仿宋_GB2312" w:eastAsia="仿宋_GB2312" w:cs="仿宋_GB2312"/>
          <w:sz w:val="32"/>
          <w:szCs w:val="32"/>
          <w:lang w:eastAsia="zh-CN"/>
        </w:rPr>
        <w:t>。选用低噪声设备、合理平面布局，确保周边噪声达到</w:t>
      </w:r>
      <w:r>
        <w:rPr>
          <w:rFonts w:hint="eastAsia" w:ascii="仿宋_GB2312" w:hAnsi="仿宋_GB2312" w:eastAsia="仿宋_GB2312" w:cs="仿宋_GB2312"/>
          <w:color w:val="000000"/>
          <w:kern w:val="2"/>
          <w:sz w:val="32"/>
          <w:szCs w:val="32"/>
        </w:rPr>
        <w:t>《社会生活环境噪声排放标准》（GB22337-2008）</w:t>
      </w:r>
      <w:r>
        <w:rPr>
          <w:rFonts w:hint="eastAsia" w:ascii="仿宋_GB2312" w:hAnsi="仿宋_GB2312" w:eastAsia="仿宋_GB2312" w:cs="仿宋_GB2312"/>
          <w:sz w:val="32"/>
          <w:szCs w:val="32"/>
          <w:lang w:val="en-US" w:eastAsia="zh-CN"/>
        </w:rPr>
        <w:t>2类标准。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5.固体废物污染防治</w:t>
      </w:r>
      <w:r>
        <w:rPr>
          <w:rFonts w:hint="eastAsia" w:ascii="仿宋_GB2312" w:hAnsi="仿宋_GB2312" w:eastAsia="仿宋_GB2312" w:cs="仿宋_GB2312"/>
          <w:sz w:val="32"/>
          <w:szCs w:val="32"/>
          <w:lang w:eastAsia="zh-CN"/>
        </w:rPr>
        <w:t>。生活垃圾由环卫部门定期清运；设置垃圾收集箱，严禁生活垃圾进入</w:t>
      </w:r>
      <w:r>
        <w:rPr>
          <w:rFonts w:hint="eastAsia" w:ascii="仿宋_GB2312" w:hAnsi="仿宋_GB2312" w:eastAsia="仿宋_GB2312" w:cs="仿宋_GB2312"/>
          <w:sz w:val="32"/>
          <w:szCs w:val="32"/>
          <w:lang w:val="en-US" w:eastAsia="zh-CN"/>
        </w:rPr>
        <w:t>南湖</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lang w:val="en-US" w:eastAsia="zh-CN"/>
        </w:rPr>
        <w:t>餐厨垃圾委托专业机构单位定期清运，合理处置。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eastAsia="zh-CN"/>
        </w:rPr>
        <w:t>6.加强环境管理</w:t>
      </w:r>
      <w:r>
        <w:rPr>
          <w:rFonts w:hint="eastAsia" w:ascii="仿宋_GB2312" w:hAnsi="仿宋_GB2312" w:eastAsia="仿宋_GB2312" w:cs="仿宋_GB2312"/>
          <w:sz w:val="32"/>
          <w:szCs w:val="32"/>
          <w:lang w:eastAsia="zh-CN"/>
        </w:rPr>
        <w:t>。建立健全的环保管理台账，配备专人负责环保工作，确保各项污染物稳定达标排放。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三．建设项目的环境影响评价文件经批准后，建设项目的性质、规模、地点或者污染防治措施发生重大变动的，建设单位应当重新报批建设项目的环境影响评价文件。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四．项目竣工后，按建设项目竣工环境保护验收管理的有关规定,及时组织自行验收。本项目的现场环境监督管理由南湖新区生态环境保护综合行政执法大队负责。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岳阳市生态环境局</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color w:val="FF0000"/>
        </w:rPr>
      </w:pPr>
      <w:r>
        <w:rPr>
          <w:rFonts w:hint="eastAsia" w:ascii="仿宋_GB2312" w:hAnsi="仿宋_GB2312" w:eastAsia="仿宋_GB2312" w:cs="仿宋_GB2312"/>
          <w:sz w:val="32"/>
          <w:szCs w:val="32"/>
          <w:lang w:val="en-US" w:eastAsia="zh-CN"/>
        </w:rPr>
        <w:t>2022年7月5日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TkxZjk5Y2RkMmU1M2I1NTg1ZjNkY2ZjMjNiMTYifQ=="/>
  </w:docVars>
  <w:rsids>
    <w:rsidRoot w:val="00000000"/>
    <w:rsid w:val="05E4054C"/>
    <w:rsid w:val="0A6054A5"/>
    <w:rsid w:val="0D8E1301"/>
    <w:rsid w:val="14EA28AA"/>
    <w:rsid w:val="1B3D0756"/>
    <w:rsid w:val="261F773E"/>
    <w:rsid w:val="27BA6828"/>
    <w:rsid w:val="2AB10E71"/>
    <w:rsid w:val="2BFB0C69"/>
    <w:rsid w:val="36CD6896"/>
    <w:rsid w:val="3BC72CC8"/>
    <w:rsid w:val="40A66371"/>
    <w:rsid w:val="416E72A3"/>
    <w:rsid w:val="42AC1069"/>
    <w:rsid w:val="43EF1180"/>
    <w:rsid w:val="4D5C676A"/>
    <w:rsid w:val="4E7479E1"/>
    <w:rsid w:val="4ED715BF"/>
    <w:rsid w:val="54681136"/>
    <w:rsid w:val="5C185D9F"/>
    <w:rsid w:val="5D4A3684"/>
    <w:rsid w:val="602024D7"/>
    <w:rsid w:val="63993F30"/>
    <w:rsid w:val="64A2280E"/>
    <w:rsid w:val="661100F6"/>
    <w:rsid w:val="6F686424"/>
    <w:rsid w:val="748F64EC"/>
    <w:rsid w:val="7C73465B"/>
    <w:rsid w:val="7D9E7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Body Text First Indent 2"/>
    <w:basedOn w:val="2"/>
    <w:semiHidden/>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830</Words>
  <Characters>861</Characters>
  <Lines>0</Lines>
  <Paragraphs>0</Paragraphs>
  <TotalTime>1</TotalTime>
  <ScaleCrop>false</ScaleCrop>
  <LinksUpToDate>false</LinksUpToDate>
  <CharactersWithSpaces>862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2022-06-22T02:46:00Z</dcterms:created>
  <dc:creator>Administrator</dc:creator>
  <cp:lastModifiedBy>半缘缘半</cp:lastModifiedBy>
  <dcterms:modified xsi:type="dcterms:W3CDTF">2022-07-05T03:40:45Z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AAD5174A0B4F412BBB4AF3E970FC960B</vt:lpwstr>
  </property>
</Properties>
</file>