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2021年度部门整体支出绩效评价报告</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筑牢意识形态根基，强化宣传引导。</w:t>
      </w:r>
    </w:p>
    <w:p>
      <w:pPr>
        <w:pStyle w:val="2"/>
        <w:keepNext w:val="0"/>
        <w:keepLines w:val="0"/>
        <w:pageBreakBefore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仿宋_GB2312" w:cs="楷体_GB2312"/>
          <w:b/>
          <w:bCs/>
          <w:color w:val="FF0000"/>
          <w:sz w:val="32"/>
          <w:szCs w:val="32"/>
          <w:lang w:val="en-US" w:eastAsia="zh-CN"/>
        </w:rPr>
      </w:pPr>
      <w:r>
        <w:rPr>
          <w:rFonts w:hint="eastAsia" w:ascii="仿宋_GB2312" w:hAnsi="仿宋_GB2312" w:eastAsia="仿宋_GB2312" w:cs="仿宋_GB2312"/>
          <w:sz w:val="32"/>
          <w:szCs w:val="32"/>
          <w:lang w:eastAsia="zh-CN"/>
        </w:rPr>
        <w:t>街道党工委</w:t>
      </w:r>
      <w:r>
        <w:rPr>
          <w:rFonts w:hint="eastAsia" w:ascii="仿宋_GB2312" w:hAnsi="仿宋_GB2312" w:eastAsia="仿宋_GB2312" w:cs="仿宋_GB2312"/>
          <w:sz w:val="32"/>
          <w:szCs w:val="32"/>
        </w:rPr>
        <w:t>深入贯彻</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习近平总书记关于意识形态</w:t>
      </w:r>
      <w:r>
        <w:rPr>
          <w:rFonts w:hint="eastAsia" w:ascii="仿宋_GB2312" w:hAnsi="仿宋_GB2312" w:eastAsia="仿宋_GB2312" w:cs="仿宋_GB2312"/>
          <w:sz w:val="32"/>
          <w:szCs w:val="32"/>
          <w:lang w:eastAsia="zh-CN"/>
        </w:rPr>
        <w:t>工作的</w:t>
      </w:r>
      <w:r>
        <w:rPr>
          <w:rFonts w:hint="eastAsia" w:ascii="仿宋_GB2312" w:hAnsi="仿宋_GB2312" w:eastAsia="仿宋_GB2312" w:cs="仿宋_GB2312"/>
          <w:sz w:val="32"/>
          <w:szCs w:val="32"/>
        </w:rPr>
        <w:t>重要</w:t>
      </w:r>
      <w:r>
        <w:rPr>
          <w:rFonts w:hint="eastAsia" w:ascii="仿宋_GB2312" w:hAnsi="仿宋_GB2312" w:eastAsia="仿宋_GB2312" w:cs="仿宋_GB2312"/>
          <w:sz w:val="32"/>
          <w:szCs w:val="32"/>
          <w:lang w:eastAsia="zh-CN"/>
        </w:rPr>
        <w:t>论述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严格落实</w:t>
      </w:r>
      <w:r>
        <w:rPr>
          <w:rFonts w:hint="eastAsia" w:ascii="仿宋_GB2312" w:hAnsi="仿宋_GB2312" w:eastAsia="仿宋_GB2312" w:cs="仿宋_GB2312"/>
          <w:sz w:val="32"/>
          <w:szCs w:val="32"/>
        </w:rPr>
        <w:t>意识形态工作责任制</w:t>
      </w:r>
      <w:r>
        <w:rPr>
          <w:rFonts w:hint="eastAsia" w:ascii="仿宋_GB2312" w:hAnsi="仿宋_GB2312" w:eastAsia="仿宋_GB2312" w:cs="仿宋_GB2312"/>
          <w:sz w:val="32"/>
          <w:szCs w:val="32"/>
          <w:lang w:eastAsia="zh-CN"/>
        </w:rPr>
        <w:t>，充分</w:t>
      </w:r>
      <w:r>
        <w:rPr>
          <w:rFonts w:hint="eastAsia" w:ascii="仿宋_GB2312" w:hAnsi="仿宋_GB2312" w:eastAsia="仿宋_GB2312" w:cs="仿宋_GB2312"/>
          <w:sz w:val="32"/>
          <w:szCs w:val="32"/>
        </w:rPr>
        <w:t>发挥思想引领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重要作用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共开展党工委中心组</w:t>
      </w:r>
      <w:r>
        <w:rPr>
          <w:rFonts w:hint="eastAsia" w:ascii="仿宋_GB2312" w:hAnsi="仿宋_GB2312" w:eastAsia="仿宋_GB2312" w:cs="仿宋_GB2312"/>
          <w:color w:val="000000"/>
          <w:sz w:val="32"/>
          <w:szCs w:val="32"/>
          <w:lang w:eastAsia="zh-CN"/>
        </w:rPr>
        <w:t>理论学习</w:t>
      </w:r>
      <w:r>
        <w:rPr>
          <w:rFonts w:hint="eastAsia" w:ascii="仿宋_GB2312" w:hAnsi="仿宋_GB2312" w:cs="仿宋_GB2312"/>
          <w:color w:val="000000"/>
          <w:sz w:val="32"/>
          <w:szCs w:val="32"/>
          <w:lang w:val="en-US" w:eastAsia="zh-CN"/>
        </w:rPr>
        <w:t>8</w:t>
      </w:r>
      <w:r>
        <w:rPr>
          <w:rFonts w:hint="eastAsia" w:ascii="仿宋_GB2312" w:hAnsi="仿宋_GB2312" w:eastAsia="仿宋_GB2312" w:cs="仿宋_GB2312"/>
          <w:color w:val="000000"/>
          <w:sz w:val="32"/>
          <w:szCs w:val="32"/>
          <w:lang w:val="en-US" w:eastAsia="zh-CN"/>
        </w:rPr>
        <w:t>次，</w:t>
      </w:r>
      <w:r>
        <w:rPr>
          <w:rFonts w:hint="eastAsia" w:ascii="仿宋_GB2312" w:hAnsi="仿宋_GB2312" w:eastAsia="仿宋_GB2312" w:cs="仿宋_GB2312"/>
          <w:sz w:val="32"/>
          <w:szCs w:val="32"/>
          <w:lang w:val="en-US" w:eastAsia="zh-CN"/>
        </w:rPr>
        <w:t>强化舆论引导作用，</w:t>
      </w:r>
      <w:r>
        <w:rPr>
          <w:rFonts w:hint="eastAsia" w:ascii="仿宋_GB2312" w:hAnsi="仿宋_GB2312" w:eastAsia="仿宋_GB2312" w:cs="仿宋_GB2312"/>
          <w:color w:val="auto"/>
          <w:sz w:val="32"/>
          <w:szCs w:val="32"/>
          <w:lang w:eastAsia="zh-CN"/>
        </w:rPr>
        <w:t>第一时间对市长信箱、</w:t>
      </w:r>
      <w:r>
        <w:rPr>
          <w:rFonts w:hint="eastAsia" w:ascii="仿宋_GB2312" w:hAnsi="仿宋_GB2312" w:eastAsia="仿宋_GB2312" w:cs="仿宋_GB2312"/>
          <w:color w:val="auto"/>
          <w:sz w:val="32"/>
          <w:szCs w:val="32"/>
          <w:lang w:val="en-US" w:eastAsia="zh-CN"/>
        </w:rPr>
        <w:t>12435公众服务热线、红网论坛、问政湖南等共计500多条民生诉求和网络舆情</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了回复处理，</w:t>
      </w:r>
      <w:r>
        <w:rPr>
          <w:rFonts w:hint="eastAsia" w:ascii="仿宋_GB2312" w:hAnsi="仿宋_GB2312" w:eastAsia="仿宋_GB2312" w:cs="仿宋_GB2312"/>
          <w:sz w:val="32"/>
          <w:szCs w:val="32"/>
          <w:lang w:val="en-US" w:eastAsia="zh-CN"/>
        </w:rPr>
        <w:t>在省、市、区媒体报送新闻稿件2</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，时事评论文章</w:t>
      </w:r>
      <w:r>
        <w:rPr>
          <w:rFonts w:hint="eastAsia" w:ascii="仿宋_GB2312" w:hAnsi="仿宋_GB2312" w:eastAsia="仿宋_GB2312" w:cs="仿宋_GB2312"/>
          <w:sz w:val="32"/>
          <w:szCs w:val="32"/>
          <w:lang w:val="en-US" w:eastAsia="zh-CN"/>
        </w:rPr>
        <w:t>40余篇</w:t>
      </w:r>
      <w:r>
        <w:rPr>
          <w:rFonts w:hint="eastAsia" w:ascii="仿宋_GB2312" w:hAnsi="仿宋_GB2312" w:cs="仿宋_GB2312"/>
          <w:sz w:val="32"/>
          <w:szCs w:val="32"/>
          <w:lang w:val="en-US" w:eastAsia="zh-CN"/>
        </w:rPr>
        <w:t>。</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深入开展党史学习教育，迎接党的百年华诞。</w:t>
      </w:r>
    </w:p>
    <w:p>
      <w:pPr>
        <w:keepNext w:val="0"/>
        <w:keepLines w:val="0"/>
        <w:pageBreakBefore w:val="0"/>
        <w:widowControl/>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color w:val="auto"/>
          <w:sz w:val="32"/>
          <w:szCs w:val="32"/>
          <w:lang w:val="en-US" w:eastAsia="zh-CN"/>
        </w:rPr>
        <w:t>党工委理论学习中心组开展四次专题学习研讨，组织“千名书记讲党史”及“学党史大走访微宣讲”活动，工委班子及副科干部进社区、进企业、进小区开展微宣讲活动约20多场次。立足周边红色教育基地，组织党员干部参观学习</w:t>
      </w:r>
      <w:r>
        <w:rPr>
          <w:rFonts w:hint="eastAsia" w:ascii="仿宋_GB2312" w:hAnsi="仿宋_GB2312" w:eastAsia="仿宋_GB2312" w:cs="仿宋_GB2312"/>
          <w:sz w:val="32"/>
          <w:szCs w:val="32"/>
          <w:lang w:val="en-US" w:eastAsia="zh-CN"/>
        </w:rPr>
        <w:t>韶山毛泽东故居等红色革命基地，</w:t>
      </w:r>
      <w:r>
        <w:rPr>
          <w:rFonts w:hint="eastAsia" w:ascii="仿宋_GB2312" w:hAnsi="仿宋_GB2312" w:eastAsia="仿宋_GB2312" w:cs="仿宋_GB2312"/>
          <w:sz w:val="32"/>
          <w:szCs w:val="32"/>
          <w:lang w:val="zh-CN"/>
        </w:rPr>
        <w:t>活动共计开展20余场次，教育党员群众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00余人次。</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sz w:val="32"/>
          <w:szCs w:val="32"/>
          <w:lang w:val="zh-CN"/>
        </w:rPr>
        <w:t>扎实开展“我为群众办实事”，将党史学习教育与推动具体工作结合，党员干部下沉征拆一线，全力以赴助推</w:t>
      </w:r>
      <w:r>
        <w:rPr>
          <w:rFonts w:hint="eastAsia" w:ascii="仿宋_GB2312" w:hAnsi="仿宋_GB2312" w:eastAsia="仿宋_GB2312" w:cs="仿宋_GB2312"/>
          <w:b w:val="0"/>
          <w:bCs w:val="0"/>
          <w:sz w:val="32"/>
          <w:szCs w:val="32"/>
          <w:lang w:val="en-US" w:eastAsia="zh-CN"/>
        </w:rPr>
        <w:t>洞庭湖小镇等项目。开展大走访活动，将土地安置费发放同“我为群众办实事”相结合，机关党员干部与社区党员走访群众9000多名，搜集民情民意，摸清实数底数，为顺利召开职代会打下坚实基础</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召开庆祝建党100周年</w:t>
      </w:r>
      <w:r>
        <w:rPr>
          <w:rFonts w:hint="eastAsia" w:ascii="仿宋_GB2312" w:hAnsi="仿宋_GB2312" w:eastAsia="仿宋_GB2312" w:cs="仿宋_GB2312"/>
          <w:sz w:val="32"/>
          <w:szCs w:val="32"/>
          <w:lang w:val="zh-CN"/>
        </w:rPr>
        <w:t>大会，街道党工委表彰了</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val="zh-CN"/>
        </w:rPr>
        <w:t>先进基层党组织、</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lang w:val="zh-CN"/>
        </w:rPr>
        <w:t>名优秀共产党员、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名优秀党务工作者。</w:t>
      </w:r>
      <w:r>
        <w:rPr>
          <w:rFonts w:hint="eastAsia" w:ascii="仿宋_GB2312" w:hAnsi="仿宋_GB2312" w:eastAsia="仿宋_GB2312" w:cs="仿宋_GB2312"/>
          <w:color w:val="000000"/>
          <w:sz w:val="32"/>
          <w:szCs w:val="32"/>
          <w:lang w:val="zh-CN"/>
        </w:rPr>
        <w:t>6月18日，召</w:t>
      </w:r>
      <w:r>
        <w:rPr>
          <w:rFonts w:hint="eastAsia" w:ascii="仿宋_GB2312" w:hAnsi="仿宋_GB2312" w:eastAsia="仿宋_GB2312" w:cs="仿宋_GB2312"/>
          <w:sz w:val="32"/>
          <w:szCs w:val="32"/>
          <w:lang w:val="zh-CN"/>
        </w:rPr>
        <w:t>开2021年“光荣在党50年”纪念章颁发仪式，共有</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val="zh-CN"/>
        </w:rPr>
        <w:t>位50年党龄以上老党员获得“光荣在党50年”纪念章。</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项目建设强力推进，拆违治违持续发力。</w:t>
      </w:r>
    </w:p>
    <w:p>
      <w:pPr>
        <w:keepNext w:val="0"/>
        <w:keepLines w:val="0"/>
        <w:pageBreakBefore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val="0"/>
          <w:bCs w:val="0"/>
          <w:sz w:val="32"/>
          <w:szCs w:val="32"/>
          <w:lang w:val="en-US" w:eastAsia="zh-CN"/>
        </w:rPr>
        <w:t>近年来在街道党工委的强力推动下，项目建设进展成绩喜人，得到了管委会通报表彰，全年共签订协议341户，动迁人口约1172人、拆除房屋面积约70746㎡、完成腾地面积1603.244亩。</w:t>
      </w:r>
      <w:r>
        <w:rPr>
          <w:rFonts w:hint="eastAsia" w:ascii="仿宋_GB2312" w:hAnsi="仿宋_GB2312" w:eastAsia="仿宋_GB2312" w:cs="仿宋_GB2312"/>
          <w:b/>
          <w:bCs/>
          <w:sz w:val="32"/>
          <w:szCs w:val="32"/>
          <w:lang w:val="en-US" w:eastAsia="zh-CN"/>
        </w:rPr>
        <w:t>禁违拆违治违持续发力，</w:t>
      </w:r>
      <w:r>
        <w:rPr>
          <w:rFonts w:hint="eastAsia" w:ascii="仿宋_GB2312" w:hAnsi="仿宋_GB2312" w:eastAsia="仿宋_GB2312" w:cs="仿宋_GB2312"/>
          <w:sz w:val="32"/>
          <w:szCs w:val="32"/>
          <w:lang w:val="en-US" w:eastAsia="zh-CN"/>
        </w:rPr>
        <w:t>到目前为止，</w:t>
      </w:r>
      <w:r>
        <w:rPr>
          <w:rFonts w:hint="eastAsia" w:ascii="仿宋_GB2312" w:hAnsi="仿宋_GB2312" w:eastAsia="仿宋_GB2312" w:cs="仿宋_GB2312"/>
          <w:b w:val="0"/>
          <w:bCs/>
          <w:color w:val="auto"/>
          <w:sz w:val="32"/>
          <w:szCs w:val="32"/>
          <w:lang w:val="en-US" w:eastAsia="zh-CN"/>
        </w:rPr>
        <w:t>组织大型拆除行动70次，拆除违法建设237处16835㎡</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其中新增违建64处1071㎡，存量违建173处15764㎡），</w:t>
      </w:r>
      <w:r>
        <w:rPr>
          <w:rFonts w:hint="eastAsia" w:ascii="仿宋_GB2312" w:hAnsi="仿宋_GB2312" w:eastAsia="仿宋_GB2312" w:cs="仿宋_GB2312"/>
          <w:i w:val="0"/>
          <w:caps w:val="0"/>
          <w:color w:val="auto"/>
          <w:spacing w:val="2"/>
          <w:kern w:val="0"/>
          <w:sz w:val="32"/>
          <w:szCs w:val="32"/>
          <w:shd w:val="clear" w:color="auto" w:fill="FFFFFF"/>
          <w:vertAlign w:val="baseline"/>
          <w:lang w:val="en-US" w:eastAsia="zh-CN" w:bidi="ar"/>
        </w:rPr>
        <w:t>已全面完成2020年度航拍图斑处置工作，数据统计湖滨辖区新增违建航拍图斑共10处，今年通过市、区</w:t>
      </w:r>
      <w:r>
        <w:rPr>
          <w:rFonts w:hint="eastAsia" w:ascii="仿宋_GB2312" w:hAnsi="仿宋_GB2312" w:eastAsia="仿宋_GB2312" w:cs="仿宋_GB2312"/>
          <w:i w:val="0"/>
          <w:caps w:val="0"/>
          <w:color w:val="191F25"/>
          <w:spacing w:val="2"/>
          <w:kern w:val="0"/>
          <w:sz w:val="32"/>
          <w:szCs w:val="32"/>
          <w:shd w:val="clear" w:color="auto" w:fill="FFFFFF"/>
          <w:vertAlign w:val="baseline"/>
          <w:lang w:val="en-US" w:eastAsia="zh-CN" w:bidi="ar"/>
        </w:rPr>
        <w:t>两级考评，街道</w:t>
      </w:r>
      <w:r>
        <w:rPr>
          <w:rFonts w:hint="eastAsia" w:ascii="仿宋_GB2312" w:hAnsi="仿宋_GB2312" w:eastAsia="仿宋_GB2312" w:cs="仿宋_GB2312"/>
          <w:i w:val="0"/>
          <w:iCs w:val="0"/>
          <w:sz w:val="32"/>
          <w:szCs w:val="32"/>
          <w:lang w:val="en-US" w:eastAsia="zh-CN"/>
        </w:rPr>
        <w:t>喜获“2020年度全市禁违拆违治违工作优胜基层单位”、“岳阳市违法建设集中整治行动先进基层单位”等荣誉称号。</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强化党建引领，夯实基层党组织基础。</w:t>
      </w:r>
    </w:p>
    <w:p>
      <w:pPr>
        <w:keepNext w:val="0"/>
        <w:keepLines w:val="0"/>
        <w:pageBreakBefore w:val="0"/>
        <w:numPr>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i w:val="0"/>
          <w:iCs w:val="0"/>
          <w:kern w:val="2"/>
          <w:sz w:val="32"/>
          <w:szCs w:val="32"/>
          <w:lang w:val="en-US" w:eastAsia="zh-CN" w:bidi="ar-SA"/>
        </w:rPr>
        <w:t>一是</w:t>
      </w:r>
      <w:r>
        <w:rPr>
          <w:rFonts w:hint="eastAsia" w:ascii="仿宋_GB2312" w:hAnsi="仿宋_GB2312" w:eastAsia="仿宋_GB2312" w:cs="仿宋_GB2312"/>
          <w:b w:val="0"/>
          <w:bCs w:val="0"/>
          <w:i w:val="0"/>
          <w:iCs w:val="0"/>
          <w:kern w:val="2"/>
          <w:sz w:val="32"/>
          <w:szCs w:val="32"/>
          <w:lang w:val="en-US" w:eastAsia="zh-CN" w:bidi="ar-SA"/>
        </w:rPr>
        <w:t>加强党员干部管理。召开专题民主生活会，</w:t>
      </w:r>
      <w:r>
        <w:rPr>
          <w:rFonts w:hint="eastAsia" w:ascii="仿宋_GB2312" w:hAnsi="仿宋_GB2312" w:eastAsia="仿宋_GB2312" w:cs="仿宋_GB2312"/>
          <w:sz w:val="32"/>
          <w:szCs w:val="32"/>
          <w:lang w:val="zh-CN"/>
        </w:rPr>
        <w:t>班子成员逐一进行个人对照检查，认真开展批评和自我批评，组织辖区</w:t>
      </w:r>
      <w:r>
        <w:rPr>
          <w:rFonts w:hint="eastAsia" w:ascii="仿宋_GB2312" w:hAnsi="仿宋_GB2312" w:eastAsia="仿宋_GB2312" w:cs="仿宋_GB2312"/>
          <w:sz w:val="32"/>
          <w:szCs w:val="32"/>
          <w:lang w:val="en-US" w:eastAsia="zh-CN"/>
        </w:rPr>
        <w:t>5个社区党组织</w:t>
      </w:r>
      <w:r>
        <w:rPr>
          <w:rFonts w:hint="eastAsia" w:ascii="仿宋_GB2312" w:hAnsi="仿宋_GB2312" w:eastAsia="仿宋_GB2312" w:cs="仿宋_GB2312"/>
          <w:sz w:val="32"/>
          <w:szCs w:val="32"/>
          <w:lang w:val="zh-CN"/>
        </w:rPr>
        <w:t>组织召开2020年度组织生活会暨民主评议党员大会，</w:t>
      </w:r>
      <w:r>
        <w:rPr>
          <w:rFonts w:hint="eastAsia" w:ascii="仿宋_GB2312" w:hAnsi="仿宋_GB2312" w:eastAsia="仿宋_GB2312" w:cs="仿宋_GB2312"/>
          <w:sz w:val="32"/>
          <w:szCs w:val="32"/>
          <w:lang w:val="en-US" w:eastAsia="zh-CN"/>
        </w:rPr>
        <w:t>开展基层党组织书记履行基层党建和意识形态工作进行述职评议，</w:t>
      </w:r>
      <w:r>
        <w:rPr>
          <w:rFonts w:hint="eastAsia" w:ascii="仿宋_GB2312" w:hAnsi="仿宋_GB2312" w:eastAsia="仿宋_GB2312" w:cs="仿宋_GB2312"/>
          <w:sz w:val="32"/>
          <w:szCs w:val="32"/>
          <w:lang w:val="zh-CN"/>
        </w:rPr>
        <w:t>推进基层党建全面提质、全面进步、全面过硬，组织党员干部开展20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rPr>
        <w:t>年党员冬春训暨社区“两委”干部任前培训班，共计</w:t>
      </w:r>
      <w:r>
        <w:rPr>
          <w:rFonts w:hint="eastAsia" w:ascii="仿宋_GB2312" w:hAnsi="仿宋_GB2312" w:eastAsia="仿宋_GB2312" w:cs="仿宋_GB2312"/>
          <w:sz w:val="32"/>
          <w:szCs w:val="32"/>
          <w:lang w:val="en-US" w:eastAsia="zh-CN"/>
        </w:rPr>
        <w:t>130余人参加，</w:t>
      </w:r>
      <w:r>
        <w:rPr>
          <w:rFonts w:hint="eastAsia" w:ascii="仿宋_GB2312" w:hAnsi="仿宋_GB2312" w:eastAsia="仿宋_GB2312" w:cs="仿宋_GB2312"/>
          <w:sz w:val="32"/>
          <w:szCs w:val="32"/>
          <w:lang w:val="zh-CN"/>
        </w:rPr>
        <w:t>今年共发展入党积极分子</w:t>
      </w:r>
      <w:r>
        <w:rPr>
          <w:rFonts w:hint="eastAsia" w:ascii="仿宋_GB2312" w:hAnsi="仿宋_GB2312" w:eastAsia="仿宋_GB2312" w:cs="仿宋_GB2312"/>
          <w:sz w:val="32"/>
          <w:szCs w:val="32"/>
          <w:lang w:val="en-US" w:eastAsia="zh-CN"/>
        </w:rPr>
        <w:t>17名、发展</w:t>
      </w:r>
      <w:r>
        <w:rPr>
          <w:rFonts w:hint="eastAsia" w:ascii="仿宋_GB2312" w:hAnsi="仿宋_GB2312" w:eastAsia="仿宋_GB2312" w:cs="仿宋_GB2312"/>
          <w:sz w:val="32"/>
          <w:szCs w:val="32"/>
          <w:lang w:val="zh-CN"/>
        </w:rPr>
        <w:t>新党员共</w:t>
      </w:r>
      <w:r>
        <w:rPr>
          <w:rFonts w:hint="eastAsia" w:ascii="仿宋_GB2312" w:hAnsi="仿宋_GB2312" w:eastAsia="仿宋_GB2312" w:cs="仿宋_GB2312"/>
          <w:sz w:val="32"/>
          <w:szCs w:val="32"/>
          <w:lang w:val="en-US" w:eastAsia="zh-CN"/>
        </w:rPr>
        <w:t>34名、转正党员18名</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sz w:val="32"/>
          <w:szCs w:val="32"/>
          <w:lang w:val="zh-CN"/>
        </w:rPr>
        <w:t>创新打磨党建品牌，大力发展“党建</w:t>
      </w:r>
      <w:r>
        <w:rPr>
          <w:rFonts w:hint="eastAsia" w:ascii="仿宋_GB2312" w:hAnsi="仿宋_GB2312" w:eastAsia="仿宋_GB2312" w:cs="仿宋_GB2312"/>
          <w:sz w:val="32"/>
          <w:szCs w:val="32"/>
          <w:lang w:val="en-US" w:eastAsia="zh-CN"/>
        </w:rPr>
        <w:t>+”模式，今年来，</w:t>
      </w:r>
      <w:r>
        <w:rPr>
          <w:rFonts w:hint="eastAsia" w:ascii="仿宋_GB2312" w:hAnsi="仿宋_GB2312" w:eastAsia="仿宋_GB2312" w:cs="仿宋_GB2312"/>
          <w:sz w:val="32"/>
          <w:szCs w:val="32"/>
          <w:lang w:val="zh-CN"/>
        </w:rPr>
        <w:t>创建了雷公湖社区滨湖新境界小区和虎形山社区尚阳香颂小区两个楼栋党小组，同时，不断擦亮、打磨原有品牌，特别是雷公湖社区的“新市民之家”帮助</w:t>
      </w:r>
      <w:r>
        <w:rPr>
          <w:rFonts w:hint="eastAsia" w:ascii="仿宋_GB2312" w:hAnsi="仿宋_GB2312" w:cs="仿宋_GB2312"/>
          <w:sz w:val="32"/>
          <w:szCs w:val="32"/>
          <w:lang w:val="zh-CN"/>
        </w:rPr>
        <w:t>失</w:t>
      </w:r>
      <w:r>
        <w:rPr>
          <w:rFonts w:hint="eastAsia" w:ascii="仿宋_GB2312" w:hAnsi="仿宋_GB2312" w:eastAsia="仿宋_GB2312" w:cs="仿宋_GB2312"/>
          <w:sz w:val="32"/>
          <w:szCs w:val="32"/>
          <w:lang w:val="zh-CN"/>
        </w:rPr>
        <w:t>地农民再就业，</w:t>
      </w:r>
      <w:r>
        <w:rPr>
          <w:rFonts w:hint="eastAsia" w:ascii="仿宋_GB2312" w:hAnsi="仿宋_GB2312" w:eastAsia="仿宋_GB2312" w:cs="仿宋_GB2312"/>
          <w:color w:val="000000"/>
          <w:sz w:val="32"/>
          <w:szCs w:val="32"/>
          <w:lang w:val="zh-CN"/>
        </w:rPr>
        <w:t>湖南省人社厅和湖南省文旅厅以及岳阳市领导专程调研，并给予充分肯定。</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严格落实新冠疫情常态化防控，守护群众生命健康。</w:t>
      </w:r>
    </w:p>
    <w:p>
      <w:pPr>
        <w:keepNext w:val="0"/>
        <w:keepLines w:val="0"/>
        <w:pageBreakBefore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u w:val="none"/>
          <w:lang w:val="en-US" w:eastAsia="zh-CN"/>
        </w:rPr>
        <w:t>今年来，疫情时有反复，我街道坚持“内防反弹、外防输入”的原则，严格落实常态化防控机制，特别是7月底南京疫情的爆发蔓延全国多地，街道按照上级部署，安排人员值班值守，开展全员查码行动，</w:t>
      </w:r>
      <w:r>
        <w:rPr>
          <w:rFonts w:hint="eastAsia" w:ascii="仿宋_GB2312" w:hAnsi="仿宋_GB2312" w:eastAsia="仿宋_GB2312" w:cs="仿宋_GB2312"/>
          <w:sz w:val="32"/>
          <w:szCs w:val="32"/>
          <w:lang w:val="en-US" w:eastAsia="zh-CN"/>
        </w:rPr>
        <w:t>共查验常住及流动人口17708人次，查验并纳入健康管理黄码人员38人，同时，</w:t>
      </w:r>
      <w:r>
        <w:rPr>
          <w:rFonts w:hint="eastAsia" w:ascii="仿宋_GB2312" w:hAnsi="仿宋_GB2312" w:eastAsia="仿宋_GB2312" w:cs="仿宋_GB2312"/>
          <w:sz w:val="32"/>
          <w:szCs w:val="32"/>
          <w:lang w:eastAsia="zh-CN"/>
        </w:rPr>
        <w:t>本年度共服务</w:t>
      </w:r>
      <w:r>
        <w:rPr>
          <w:rFonts w:hint="eastAsia" w:ascii="仿宋_GB2312" w:hAnsi="仿宋_GB2312" w:eastAsia="仿宋_GB2312" w:cs="仿宋_GB2312"/>
          <w:sz w:val="32"/>
          <w:lang w:val="en-US" w:eastAsia="zh-CN"/>
        </w:rPr>
        <w:t>管理</w:t>
      </w:r>
      <w:r>
        <w:rPr>
          <w:rFonts w:hint="eastAsia" w:ascii="仿宋_GB2312" w:hAnsi="仿宋_GB2312" w:eastAsia="仿宋_GB2312" w:cs="仿宋_GB2312"/>
          <w:kern w:val="0"/>
          <w:sz w:val="32"/>
          <w:szCs w:val="32"/>
          <w:lang w:val="en-US" w:eastAsia="zh-CN"/>
        </w:rPr>
        <w:t>境外输入人员48人，重点地区往来人员260人（其中红黄码人员162人），次密接16人，节日期间返乡人员280人，</w:t>
      </w:r>
      <w:r>
        <w:rPr>
          <w:rFonts w:hint="eastAsia" w:ascii="仿宋_GB2312" w:hAnsi="仿宋_GB2312" w:eastAsia="仿宋_GB2312" w:cs="仿宋_GB2312"/>
          <w:b w:val="0"/>
          <w:bCs w:val="0"/>
          <w:snapToGrid w:val="0"/>
          <w:color w:val="000000"/>
          <w:kern w:val="0"/>
          <w:sz w:val="32"/>
          <w:szCs w:val="32"/>
          <w:lang w:val="en-US" w:eastAsia="zh-CN"/>
        </w:rPr>
        <w:t>分别于1月28日、11月10日开展了新冠肺炎全员核酸检测应急演练活动，</w:t>
      </w:r>
      <w:r>
        <w:rPr>
          <w:rFonts w:hint="eastAsia" w:ascii="仿宋_GB2312" w:hAnsi="仿宋_GB2312" w:eastAsia="仿宋_GB2312" w:cs="仿宋_GB2312"/>
          <w:sz w:val="32"/>
          <w:szCs w:val="32"/>
          <w:lang w:val="en-US" w:eastAsia="zh-CN"/>
        </w:rPr>
        <w:t>有序组织辖区内流动及常住人口约14200余人接种了新冠疫苗。</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突出民生服务，增强群众获得感幸福感。</w:t>
      </w:r>
    </w:p>
    <w:p>
      <w:pPr>
        <w:keepNext w:val="0"/>
        <w:keepLines w:val="0"/>
        <w:pageBreakBefore w:val="0"/>
        <w:numPr>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完善基础设施，为了进一步改善基础设施，提升城市品质，我街道本年第扎实推进民生实事项目，完成了</w:t>
      </w:r>
      <w:r>
        <w:rPr>
          <w:rFonts w:hint="eastAsia" w:ascii="仿宋_GB2312" w:hAnsi="仿宋_GB2312" w:eastAsia="仿宋_GB2312" w:cs="仿宋_GB2312"/>
          <w:bCs/>
          <w:sz w:val="32"/>
          <w:szCs w:val="32"/>
        </w:rPr>
        <w:t>学府路的周边环境整改并对黄沙湾学府路的道路进行白改黑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桃园路路面整体提质改造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黄沙湾还建小区提质改造</w:t>
      </w:r>
      <w:r>
        <w:rPr>
          <w:rFonts w:hint="eastAsia" w:ascii="仿宋_GB2312" w:hAnsi="仿宋_GB2312" w:eastAsia="仿宋_GB2312" w:cs="仿宋_GB2312"/>
          <w:bCs/>
          <w:sz w:val="32"/>
          <w:szCs w:val="32"/>
          <w:lang w:eastAsia="zh-CN"/>
        </w:rPr>
        <w:t>、金</w:t>
      </w:r>
      <w:r>
        <w:rPr>
          <w:rFonts w:hint="eastAsia" w:ascii="仿宋_GB2312" w:hAnsi="仿宋_GB2312" w:eastAsia="仿宋_GB2312" w:cs="仿宋_GB2312"/>
          <w:bCs/>
          <w:sz w:val="32"/>
          <w:szCs w:val="32"/>
        </w:rPr>
        <w:t>星小区17栋房屋进行自来水水改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对车站路和增福桥路“白改黑”</w:t>
      </w:r>
      <w:r>
        <w:rPr>
          <w:rFonts w:hint="eastAsia" w:ascii="仿宋_GB2312" w:hAnsi="仿宋_GB2312" w:eastAsia="仿宋_GB2312" w:cs="仿宋_GB2312"/>
          <w:bCs/>
          <w:sz w:val="32"/>
          <w:szCs w:val="32"/>
          <w:lang w:eastAsia="zh-CN"/>
        </w:rPr>
        <w:t>、岳荣路道路绿化及沟渠清理；</w:t>
      </w:r>
      <w:r>
        <w:rPr>
          <w:rFonts w:hint="eastAsia" w:ascii="仿宋_GB2312" w:hAnsi="仿宋_GB2312" w:eastAsia="仿宋_GB2312" w:cs="仿宋_GB2312"/>
          <w:b/>
          <w:bCs w:val="0"/>
          <w:sz w:val="32"/>
          <w:szCs w:val="32"/>
          <w:lang w:eastAsia="zh-CN"/>
        </w:rPr>
        <w:t>二是</w:t>
      </w:r>
      <w:r>
        <w:rPr>
          <w:rFonts w:hint="eastAsia" w:ascii="仿宋_GB2312" w:hAnsi="仿宋_GB2312" w:eastAsia="仿宋_GB2312" w:cs="仿宋_GB2312"/>
          <w:b w:val="0"/>
          <w:bCs/>
          <w:sz w:val="32"/>
          <w:szCs w:val="32"/>
          <w:lang w:eastAsia="zh-CN"/>
        </w:rPr>
        <w:t>落实民政优抚和计生优质服务，截止到目前低保补贴、残疾人生活补贴和护理补贴、大病医疗救助资金、临时救助资金、爱心助学、计生等共计发放约</w:t>
      </w:r>
      <w:r>
        <w:rPr>
          <w:rFonts w:hint="eastAsia" w:ascii="仿宋_GB2312" w:hAnsi="仿宋_GB2312" w:eastAsia="仿宋_GB2312" w:cs="仿宋_GB2312"/>
          <w:b w:val="0"/>
          <w:bCs/>
          <w:sz w:val="32"/>
          <w:szCs w:val="32"/>
          <w:lang w:val="en-US" w:eastAsia="zh-CN"/>
        </w:rPr>
        <w:t>185万余元，同时，</w:t>
      </w:r>
      <w:r>
        <w:rPr>
          <w:rFonts w:hint="eastAsia" w:ascii="仿宋_GB2312" w:hAnsi="仿宋_GB2312" w:eastAsia="仿宋_GB2312" w:cs="仿宋_GB2312"/>
          <w:kern w:val="2"/>
          <w:sz w:val="32"/>
          <w:szCs w:val="32"/>
          <w:lang w:val="en-US" w:eastAsia="zh-CN" w:bidi="ar-SA"/>
        </w:rPr>
        <w:t>每月孤儿生活费打卡发放到位，老年人高龄补贴发放5人，</w:t>
      </w:r>
      <w:r>
        <w:rPr>
          <w:rFonts w:hint="eastAsia" w:ascii="仿宋_GB2312" w:hAnsi="仿宋_GB2312" w:eastAsia="仿宋_GB2312" w:cs="仿宋_GB2312"/>
          <w:bCs/>
          <w:kern w:val="2"/>
          <w:sz w:val="32"/>
          <w:szCs w:val="32"/>
          <w:lang w:val="en-US" w:eastAsia="zh-CN" w:bidi="ar-SA"/>
        </w:rPr>
        <w:t>为提高养老服务质量，湖滨街道养老中心已正式挂牌；</w:t>
      </w:r>
      <w:r>
        <w:rPr>
          <w:rFonts w:hint="eastAsia" w:ascii="仿宋_GB2312" w:hAnsi="仿宋_GB2312" w:eastAsia="仿宋_GB2312" w:cs="仿宋_GB2312"/>
          <w:b/>
          <w:bCs w:val="0"/>
          <w:kern w:val="2"/>
          <w:sz w:val="32"/>
          <w:szCs w:val="32"/>
          <w:lang w:val="en-US" w:eastAsia="zh-CN" w:bidi="ar-SA"/>
        </w:rPr>
        <w:t>三是</w:t>
      </w:r>
      <w:r>
        <w:rPr>
          <w:rFonts w:hint="eastAsia" w:ascii="仿宋_GB2312" w:hAnsi="仿宋_GB2312" w:eastAsia="仿宋_GB2312" w:cs="仿宋_GB2312"/>
          <w:b w:val="0"/>
          <w:bCs w:val="0"/>
          <w:sz w:val="32"/>
          <w:szCs w:val="32"/>
          <w:lang w:val="en-US" w:eastAsia="zh-CN"/>
        </w:rPr>
        <w:t>社保工作扎实推进，</w:t>
      </w:r>
      <w:r>
        <w:rPr>
          <w:rFonts w:hint="eastAsia" w:ascii="仿宋_GB2312" w:hAnsi="仿宋_GB2312" w:eastAsia="仿宋_GB2312" w:cs="仿宋_GB2312"/>
          <w:color w:val="333333"/>
          <w:sz w:val="32"/>
          <w:szCs w:val="32"/>
          <w:shd w:val="clear" w:color="auto" w:fill="FFFFFF"/>
          <w:lang w:val="en-US" w:eastAsia="zh-CN"/>
        </w:rPr>
        <w:t>截止至12月份，湖滨街道办事处完成城乡居民养老保险续续费750人，缴费金额489500元，已累计为1576名退休职工进行社保卡更换，受理符合条件医疗救助申请21人次，目前已通过区审核并发放救助8人次，具体救助金额暂未下发，开展养老保险待遇核查“回头看”工作，核实社保卡共计6948张，</w:t>
      </w:r>
      <w:r>
        <w:rPr>
          <w:rFonts w:hint="eastAsia" w:ascii="仿宋_GB2312" w:hAnsi="仿宋_GB2312" w:eastAsia="仿宋_GB2312" w:cs="仿宋_GB2312"/>
          <w:color w:val="333333"/>
          <w:sz w:val="32"/>
          <w:szCs w:val="32"/>
          <w:shd w:val="clear" w:color="auto" w:fill="FFFFFF"/>
        </w:rPr>
        <w:t>开展基本养老保险基金管理风险排查专项工作</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对是否有无冒领、误领老百姓“救命钱”现象进行重点排查，并建立专门的电子台账；</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就业工作稳步开展，</w:t>
      </w:r>
      <w:r>
        <w:rPr>
          <w:rFonts w:hint="eastAsia" w:ascii="仿宋_GB2312" w:hAnsi="仿宋_GB2312" w:eastAsia="仿宋_GB2312" w:cs="仿宋_GB2312"/>
          <w:color w:val="333333"/>
          <w:sz w:val="32"/>
          <w:szCs w:val="32"/>
          <w:shd w:val="clear" w:color="auto" w:fill="FFFFFF"/>
        </w:rPr>
        <w:t>召开了以“学史力行，我为群众办实事”为主题的大型现场招聘会。活动当天企业到达现场</w:t>
      </w:r>
      <w:r>
        <w:rPr>
          <w:rFonts w:hint="eastAsia" w:ascii="仿宋_GB2312" w:hAnsi="仿宋_GB2312" w:eastAsia="仿宋_GB2312" w:cs="仿宋_GB2312"/>
          <w:color w:val="333333"/>
          <w:sz w:val="32"/>
          <w:szCs w:val="32"/>
          <w:shd w:val="clear" w:color="auto" w:fill="FFFFFF"/>
          <w:lang w:val="en-US" w:eastAsia="zh-CN"/>
        </w:rPr>
        <w:t>60</w:t>
      </w:r>
      <w:r>
        <w:rPr>
          <w:rFonts w:hint="eastAsia" w:ascii="仿宋_GB2312" w:hAnsi="仿宋_GB2312" w:eastAsia="仿宋_GB2312" w:cs="仿宋_GB2312"/>
          <w:color w:val="333333"/>
          <w:sz w:val="32"/>
          <w:szCs w:val="32"/>
          <w:shd w:val="clear" w:color="auto" w:fill="FFFFFF"/>
        </w:rPr>
        <w:t>余家，提供就业岗位</w:t>
      </w:r>
      <w:r>
        <w:rPr>
          <w:rFonts w:hint="eastAsia" w:ascii="仿宋_GB2312" w:hAnsi="仿宋_GB2312" w:eastAsia="仿宋_GB2312" w:cs="仿宋_GB2312"/>
          <w:color w:val="333333"/>
          <w:sz w:val="32"/>
          <w:szCs w:val="32"/>
          <w:shd w:val="clear" w:color="auto" w:fill="FFFFFF"/>
          <w:lang w:val="en-US" w:eastAsia="zh-CN"/>
        </w:rPr>
        <w:t>600</w:t>
      </w:r>
      <w:r>
        <w:rPr>
          <w:rFonts w:hint="eastAsia" w:ascii="仿宋_GB2312" w:hAnsi="仿宋_GB2312" w:eastAsia="仿宋_GB2312" w:cs="仿宋_GB2312"/>
          <w:color w:val="333333"/>
          <w:sz w:val="32"/>
          <w:szCs w:val="32"/>
          <w:shd w:val="clear" w:color="auto" w:fill="FFFFFF"/>
        </w:rPr>
        <w:t>余个</w:t>
      </w:r>
      <w:r>
        <w:rPr>
          <w:rFonts w:hint="eastAsia" w:ascii="仿宋_GB2312" w:hAnsi="仿宋_GB2312" w:eastAsia="仿宋_GB2312" w:cs="仿宋_GB2312"/>
          <w:color w:val="333333"/>
          <w:sz w:val="32"/>
          <w:szCs w:val="32"/>
          <w:shd w:val="clear" w:color="auto" w:fill="FFFFFF"/>
          <w:lang w:eastAsia="zh-CN"/>
        </w:rPr>
        <w:t>，辖区内</w:t>
      </w:r>
      <w:r>
        <w:rPr>
          <w:rFonts w:hint="eastAsia" w:ascii="仿宋_GB2312" w:hAnsi="仿宋_GB2312" w:eastAsia="仿宋_GB2312" w:cs="仿宋_GB2312"/>
          <w:color w:val="333333"/>
          <w:sz w:val="32"/>
          <w:szCs w:val="32"/>
          <w:shd w:val="clear" w:color="auto" w:fill="FFFFFF"/>
        </w:rPr>
        <w:t>有</w:t>
      </w:r>
      <w:r>
        <w:rPr>
          <w:rFonts w:hint="eastAsia" w:ascii="仿宋_GB2312" w:hAnsi="仿宋_GB2312" w:eastAsia="仿宋_GB2312" w:cs="仿宋_GB2312"/>
          <w:color w:val="333333"/>
          <w:sz w:val="32"/>
          <w:szCs w:val="32"/>
          <w:shd w:val="clear" w:color="auto" w:fill="FFFFFF"/>
          <w:lang w:val="en-US" w:eastAsia="zh-CN"/>
        </w:rPr>
        <w:t>65</w:t>
      </w:r>
      <w:r>
        <w:rPr>
          <w:rFonts w:hint="eastAsia" w:ascii="仿宋_GB2312" w:hAnsi="仿宋_GB2312" w:eastAsia="仿宋_GB2312" w:cs="仿宋_GB2312"/>
          <w:color w:val="333333"/>
          <w:sz w:val="32"/>
          <w:szCs w:val="32"/>
          <w:shd w:val="clear" w:color="auto" w:fill="FFFFFF"/>
        </w:rPr>
        <w:t>名找到了自己满意的工作</w:t>
      </w:r>
      <w:r>
        <w:rPr>
          <w:rFonts w:hint="eastAsia" w:ascii="仿宋_GB2312" w:hAnsi="仿宋_GB2312" w:eastAsia="仿宋_GB2312" w:cs="仿宋_GB2312"/>
          <w:color w:val="333333"/>
          <w:sz w:val="32"/>
          <w:szCs w:val="32"/>
          <w:shd w:val="clear" w:color="auto" w:fill="FFFFFF"/>
          <w:lang w:eastAsia="zh-CN"/>
        </w:rPr>
        <w:t>。</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改善生态环境，打造美丽家园。</w:t>
      </w:r>
    </w:p>
    <w:p>
      <w:pPr>
        <w:pStyle w:val="2"/>
        <w:keepNext w:val="0"/>
        <w:keepLines w:val="0"/>
        <w:pageBreakBefore w:val="0"/>
        <w:numPr>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河长制工作有序开展，处理禁养家禽共2160只，开展</w:t>
      </w:r>
      <w:r>
        <w:rPr>
          <w:rFonts w:hint="eastAsia" w:ascii="仿宋_GB2312" w:hAnsi="仿宋_GB2312" w:eastAsia="仿宋_GB2312" w:cs="仿宋_GB2312"/>
          <w:sz w:val="32"/>
          <w:szCs w:val="32"/>
          <w:lang w:val="en-US" w:eastAsia="zh-CN"/>
        </w:rPr>
        <w:t>蓝藻专项治理和</w:t>
      </w:r>
      <w:r>
        <w:rPr>
          <w:rFonts w:hint="eastAsia" w:ascii="仿宋_GB2312" w:hAnsi="仿宋_GB2312" w:eastAsia="仿宋_GB2312" w:cs="仿宋_GB2312"/>
          <w:sz w:val="32"/>
          <w:szCs w:val="32"/>
          <w:lang w:eastAsia="zh-CN"/>
        </w:rPr>
        <w:t>水环境综合治理工作，安排人员值班值守，施药打捞，共打捞垃圾</w:t>
      </w:r>
      <w:r>
        <w:rPr>
          <w:rFonts w:hint="eastAsia" w:ascii="仿宋_GB2312" w:hAnsi="仿宋_GB2312" w:eastAsia="仿宋_GB2312" w:cs="仿宋_GB2312"/>
          <w:sz w:val="32"/>
          <w:szCs w:val="32"/>
          <w:lang w:val="en-US" w:eastAsia="zh-CN"/>
        </w:rPr>
        <w:t>900多斤，禁钓专项整治行动共劝退钓鱼者2300多人次，缴获销毁钓具800多件，实行河湖卫生长效管理，加强河长督导考核；</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环境整治得力，</w:t>
      </w:r>
      <w:r>
        <w:rPr>
          <w:rFonts w:hint="eastAsia" w:ascii="仿宋_GB2312" w:hAnsi="仿宋_GB2312" w:eastAsia="仿宋_GB2312" w:cs="仿宋_GB2312"/>
          <w:sz w:val="32"/>
          <w:szCs w:val="32"/>
        </w:rPr>
        <w:t>对道路两边1000多处的牛皮廯、条幅进行了集中清理，对违规占道经营等行为进行联合执法20余次，对月欣小区</w:t>
      </w:r>
      <w:r>
        <w:rPr>
          <w:rFonts w:hint="eastAsia" w:ascii="仿宋_GB2312" w:hAnsi="仿宋_GB2312" w:eastAsia="仿宋_GB2312" w:cs="仿宋_GB2312"/>
          <w:sz w:val="32"/>
          <w:szCs w:val="32"/>
          <w:lang w:eastAsia="zh-CN"/>
        </w:rPr>
        <w:t>等小区</w:t>
      </w:r>
      <w:r>
        <w:rPr>
          <w:rFonts w:hint="eastAsia" w:ascii="仿宋_GB2312" w:hAnsi="仿宋_GB2312" w:eastAsia="仿宋_GB2312" w:cs="仿宋_GB2312"/>
          <w:sz w:val="32"/>
          <w:szCs w:val="32"/>
        </w:rPr>
        <w:t>的乱堆乱放进行了大清扫，共清运垃圾、杂物200余吨，依法拆除铁路沿线两侧的居民私自开挖菜地和未见钢架棚亭以及破旧废弃建筑20多处，持续改善铁路沿线建筑环境面貌，</w:t>
      </w:r>
      <w:r>
        <w:rPr>
          <w:rFonts w:hint="eastAsia" w:ascii="仿宋_GB2312" w:hAnsi="仿宋_GB2312" w:eastAsia="仿宋_GB2312" w:cs="仿宋_GB2312"/>
          <w:sz w:val="32"/>
          <w:szCs w:val="32"/>
          <w:lang w:val="en-US" w:eastAsia="zh-CN"/>
        </w:rPr>
        <w:t>今年街道</w:t>
      </w:r>
      <w:r>
        <w:rPr>
          <w:rFonts w:hint="eastAsia" w:ascii="仿宋_GB2312" w:hAnsi="仿宋_GB2312" w:eastAsia="仿宋_GB2312" w:cs="仿宋_GB2312"/>
          <w:bCs/>
          <w:sz w:val="32"/>
          <w:szCs w:val="32"/>
          <w:lang w:val="en-US" w:eastAsia="zh-CN"/>
        </w:rPr>
        <w:t>申报“岳阳市文明标兵单位”，虎形山社区申报“省级文明社区”、政务大厅申报“文明窗口”等荣誉，12月底将迎接复查。</w:t>
      </w:r>
      <w:r>
        <w:rPr>
          <w:rFonts w:hint="eastAsia" w:ascii="仿宋_GB2312" w:hAnsi="仿宋_GB2312" w:eastAsia="仿宋_GB2312" w:cs="仿宋_GB2312"/>
          <w:sz w:val="32"/>
          <w:szCs w:val="32"/>
          <w:lang w:val="en-US" w:eastAsia="zh-CN"/>
        </w:rPr>
        <w:t>中央环保督察组交办件顺利完成，除7件涉及洞庭湖国际公馆水质问题预计12月31日完成外，剩余2件已经完成。</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公共安全稳扎稳打，社会秩序和谐稳定。</w:t>
      </w:r>
    </w:p>
    <w:bookmarkEnd w:id="0"/>
    <w:p>
      <w:pPr>
        <w:pStyle w:val="2"/>
        <w:keepNext w:val="0"/>
        <w:keepLines w:val="0"/>
        <w:pageBreakBefore w:val="0"/>
        <w:numPr>
          <w:numId w:val="0"/>
        </w:numPr>
        <w:kinsoku/>
        <w:wordWrap/>
        <w:overflowPunct/>
        <w:topLinePunct w:val="0"/>
        <w:autoSpaceDE/>
        <w:autoSpaceDN/>
        <w:bidi w:val="0"/>
        <w:adjustRightInd/>
        <w:snapToGrid/>
        <w:spacing w:line="600" w:lineRule="exact"/>
        <w:ind w:firstLine="643" w:firstLineChars="200"/>
        <w:jc w:val="both"/>
        <w:textAlignment w:val="auto"/>
        <w:rPr>
          <w:sz w:val="72"/>
          <w:szCs w:val="72"/>
        </w:rPr>
      </w:pPr>
      <w:r>
        <w:rPr>
          <w:rFonts w:hint="eastAsia" w:ascii="仿宋_GB2312" w:hAnsi="仿宋_GB2312" w:eastAsia="仿宋_GB2312" w:cs="仿宋_GB2312"/>
          <w:b/>
          <w:bCs/>
          <w:i w:val="0"/>
          <w:caps w:val="0"/>
          <w:color w:val="auto"/>
          <w:spacing w:val="0"/>
          <w:sz w:val="32"/>
          <w:szCs w:val="32"/>
          <w:shd w:val="clear" w:color="auto"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安全生产长抓不懈，</w:t>
      </w:r>
      <w:r>
        <w:rPr>
          <w:rFonts w:hint="eastAsia" w:ascii="仿宋_GB2312" w:hAnsi="仿宋_GB2312" w:eastAsia="仿宋_GB2312" w:cs="仿宋_GB2312"/>
          <w:sz w:val="32"/>
          <w:szCs w:val="32"/>
          <w:lang w:val="en-US" w:eastAsia="zh-CN"/>
        </w:rPr>
        <w:t>街道开展“多合一”场所排查整治91家，“三年专项整治”安全生产常规检查52次，针对不同行业开展专项整治行动25次，领导带队检查25次，联合多部门开展执法行动18次，予以口头警告要求立即整改70次下达限期整改和复查检查文书52份，中厨厨房设备有限公司、赛洁日化等八家企业因安全生产领域“打非治违”执法检查，不具备安全生产条件从事生产经营活动及异地经营，被关停、或者整体搬离，现已全部整治到位；</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平安湖滨建设稳步推进，全面开展打击治理电信网络诈骗犯罪专项行动，多次组织反电炸宣传，大力推广“国家反诈中心APP”，不断提升辖区居民防范意识，“黄赌毒”违法犯罪行为进行突击检查，清查酒店8家、茶楼5家、麻将馆15家，收缴麻将机机芯3副，同时，</w:t>
      </w:r>
      <w:r>
        <w:rPr>
          <w:rFonts w:hint="eastAsia" w:ascii="仿宋_GB2312" w:hAnsi="仿宋_GB2312" w:eastAsia="仿宋_GB2312" w:cs="仿宋_GB2312"/>
          <w:sz w:val="32"/>
          <w:szCs w:val="32"/>
        </w:rPr>
        <w:t>深入广泛开展了扫黑除恶、治安防范、</w:t>
      </w:r>
      <w:r>
        <w:rPr>
          <w:rFonts w:hint="eastAsia" w:ascii="仿宋_GB2312" w:hAnsi="仿宋_GB2312" w:eastAsia="仿宋_GB2312" w:cs="仿宋_GB2312"/>
          <w:sz w:val="32"/>
          <w:szCs w:val="32"/>
          <w:lang w:eastAsia="zh-CN"/>
        </w:rPr>
        <w:t>反电诈、</w:t>
      </w:r>
      <w:r>
        <w:rPr>
          <w:rFonts w:hint="eastAsia" w:ascii="仿宋_GB2312" w:hAnsi="仿宋_GB2312" w:eastAsia="仿宋_GB2312" w:cs="仿宋_GB2312"/>
          <w:sz w:val="32"/>
          <w:szCs w:val="32"/>
        </w:rPr>
        <w:t>反邪教、</w:t>
      </w:r>
      <w:r>
        <w:rPr>
          <w:rFonts w:hint="eastAsia" w:ascii="仿宋_GB2312" w:hAnsi="仿宋_GB2312" w:eastAsia="仿宋_GB2312" w:cs="仿宋_GB2312"/>
          <w:sz w:val="32"/>
          <w:szCs w:val="32"/>
          <w:lang w:eastAsia="zh-CN"/>
        </w:rPr>
        <w:t>防范</w:t>
      </w:r>
      <w:r>
        <w:rPr>
          <w:rFonts w:hint="eastAsia" w:ascii="仿宋_GB2312" w:hAnsi="仿宋_GB2312" w:eastAsia="仿宋_GB2312" w:cs="仿宋_GB2312"/>
          <w:sz w:val="32"/>
          <w:szCs w:val="32"/>
        </w:rPr>
        <w:t>非法集资等系列宣传活动</w:t>
      </w:r>
      <w:r>
        <w:rPr>
          <w:rFonts w:hint="eastAsia" w:ascii="仿宋_GB2312" w:hAnsi="仿宋_GB2312" w:eastAsia="仿宋_GB2312" w:cs="仿宋_GB2312"/>
          <w:sz w:val="32"/>
          <w:szCs w:val="32"/>
          <w:lang w:eastAsia="zh-CN"/>
        </w:rPr>
        <w:t>，深入矛盾纠纷排查，全年共化解矛盾纠纷</w:t>
      </w:r>
      <w:r>
        <w:rPr>
          <w:rFonts w:hint="eastAsia" w:ascii="仿宋_GB2312" w:hAnsi="仿宋_GB2312" w:eastAsia="仿宋_GB2312" w:cs="仿宋_GB2312"/>
          <w:sz w:val="32"/>
          <w:szCs w:val="32"/>
          <w:lang w:val="en-US" w:eastAsia="zh-CN"/>
        </w:rPr>
        <w:t>29起；</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信访维稳持续化解，</w:t>
      </w:r>
      <w:r>
        <w:rPr>
          <w:rFonts w:hint="eastAsia" w:ascii="仿宋_GB2312" w:hAnsi="仿宋_GB2312" w:eastAsia="仿宋_GB2312" w:cs="仿宋_GB2312"/>
          <w:b w:val="0"/>
          <w:bCs w:val="0"/>
          <w:color w:val="000000"/>
          <w:sz w:val="32"/>
          <w:szCs w:val="32"/>
          <w:shd w:val="clear" w:color="auto" w:fill="FFFFFF"/>
          <w:lang w:val="en-US" w:eastAsia="zh-CN"/>
        </w:rPr>
        <w:t>今年我信访办共受理来信、来访、网上信访79件，现已按期全部办结，回复率达到100</w:t>
      </w:r>
      <w:r>
        <w:rPr>
          <w:rFonts w:hint="eastAsia" w:ascii="仿宋_GB2312" w:hAnsi="仿宋_GB2312" w:eastAsia="仿宋_GB2312" w:cs="仿宋_GB2312"/>
          <w:b w:val="0"/>
          <w:bCs w:val="0"/>
          <w:color w:val="000000"/>
          <w:sz w:val="32"/>
          <w:szCs w:val="32"/>
          <w:shd w:val="clear" w:color="auto" w:fill="FFFFFF"/>
          <w:lang w:val="en-US"/>
        </w:rPr>
        <w:t>%</w:t>
      </w:r>
      <w:r>
        <w:rPr>
          <w:rFonts w:hint="eastAsia" w:ascii="仿宋_GB2312" w:hAnsi="仿宋_GB2312" w:eastAsia="仿宋_GB2312" w:cs="仿宋_GB2312"/>
          <w:b w:val="0"/>
          <w:bCs w:val="0"/>
          <w:color w:val="000000"/>
          <w:sz w:val="32"/>
          <w:szCs w:val="32"/>
          <w:shd w:val="clear" w:color="auto" w:fill="FFFFFF"/>
          <w:lang w:val="en-US" w:eastAsia="zh-CN"/>
        </w:rPr>
        <w:t>。国家集中整治重复信访件、化解信访积案专项工作交办信访件11件，</w:t>
      </w:r>
      <w:r>
        <w:rPr>
          <w:rFonts w:hint="eastAsia" w:ascii="仿宋_GB2312" w:hAnsi="仿宋_GB2312" w:eastAsia="仿宋_GB2312" w:cs="仿宋_GB2312"/>
          <w:b w:val="0"/>
          <w:bCs w:val="0"/>
          <w:color w:val="000000"/>
          <w:sz w:val="32"/>
          <w:szCs w:val="32"/>
          <w:shd w:val="clear" w:color="auto" w:fill="FFFFFF"/>
          <w:lang w:eastAsia="zh-CN"/>
        </w:rPr>
        <w:t>调处率达</w:t>
      </w:r>
      <w:r>
        <w:rPr>
          <w:rFonts w:hint="eastAsia" w:ascii="仿宋_GB2312" w:hAnsi="仿宋_GB2312" w:eastAsia="仿宋_GB2312" w:cs="仿宋_GB2312"/>
          <w:b w:val="0"/>
          <w:bCs w:val="0"/>
          <w:color w:val="000000"/>
          <w:sz w:val="32"/>
          <w:szCs w:val="32"/>
          <w:shd w:val="clear" w:color="auto" w:fill="FFFFFF"/>
          <w:lang w:val="en-US"/>
        </w:rPr>
        <w:t>9</w:t>
      </w:r>
      <w:r>
        <w:rPr>
          <w:rFonts w:hint="eastAsia" w:ascii="仿宋_GB2312" w:hAnsi="仿宋_GB2312" w:eastAsia="仿宋_GB2312" w:cs="仿宋_GB2312"/>
          <w:b w:val="0"/>
          <w:bCs w:val="0"/>
          <w:color w:val="000000"/>
          <w:sz w:val="32"/>
          <w:szCs w:val="32"/>
          <w:shd w:val="clear" w:color="auto" w:fill="FFFFFF"/>
          <w:lang w:val="en-US" w:eastAsia="zh-CN"/>
        </w:rPr>
        <w:t>0</w:t>
      </w:r>
      <w:r>
        <w:rPr>
          <w:rFonts w:hint="eastAsia" w:ascii="仿宋_GB2312" w:hAnsi="仿宋_GB2312" w:eastAsia="仿宋_GB2312" w:cs="仿宋_GB2312"/>
          <w:b w:val="0"/>
          <w:bCs w:val="0"/>
          <w:color w:val="000000"/>
          <w:sz w:val="32"/>
          <w:szCs w:val="32"/>
          <w:shd w:val="clear" w:color="auto" w:fill="FFFFFF"/>
          <w:lang w:val="en-US"/>
        </w:rPr>
        <w:t>%</w:t>
      </w:r>
      <w:r>
        <w:rPr>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color w:val="000000"/>
          <w:sz w:val="32"/>
          <w:szCs w:val="32"/>
          <w:shd w:val="clear" w:color="auto" w:fill="FFFFFF"/>
          <w:lang w:val="en-US" w:eastAsia="zh-CN"/>
        </w:rPr>
        <w:t>签订息访息诉协议8人，有效的化解了部分信访积案。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21A84"/>
    <w:multiLevelType w:val="singleLevel"/>
    <w:tmpl w:val="08421A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NmNhMDM4NTVmYThmZWZjYjgwNDk5NWIyNWY0NjQifQ=="/>
  </w:docVars>
  <w:rsids>
    <w:rsidRoot w:val="05A96A24"/>
    <w:rsid w:val="05A9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00"/>
    </w:pPr>
    <w:rPr>
      <w:rFonts w:eastAsia="仿宋_GB2312"/>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2022-10-10T02:04:00Z</dcterms:created>
  <dc:creator>刘刘刘</dc:creator>
  <cp:lastModifiedBy>刘刘刘</cp:lastModifiedBy>
  <dcterms:modified xsi:type="dcterms:W3CDTF">2022-10-10T02:24:13Z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C87C9CD29E1549BA8FFCDF433B05DC06</vt:lpwstr>
  </property>
</Properties>
</file>