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申报附件材料清单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楷体_GB2312" w:hAns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小荷人才、南湖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青年英才（侧重创新、其他类）申报材料附件清单：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楷体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．身份证复印件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．学历学位证书复印件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．职称证明材料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．证明主要科研、科普成果材料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．技术鉴定证书及知识产权证明材料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．证明取得较大经济效益或社会效益材料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．证明获得表彰奖励材料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楷体_GB2312" w:hAns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青年英才（侧重创业类）申报材料附件清单：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一、公司近</w:t>
      </w:r>
      <w:r>
        <w:rPr>
          <w:rFonts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年财务报表（加盖公司公章）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．公司每年营业收入（突出体现主业收入）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．公司每年经营成本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．公司每年毛利润、净利润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．公司总资产（目前总资产、每年固定资产、流动资产的变动情况、应付账款、应收账款）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．公司及个人负债和偿债能力（目前总负债额、每年的负债额、用于偿债的资金来源）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．公司现金流、数额和来源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二、近二年相关报告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．公司、企业近二年财务报告（财务部门出具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．公司、企业近二年税务报告（税务部门出具）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．公司、企业近二年审计报告（审计部门出具）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．个人信用报告（当地人民银行出具并盖章）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三、公司产品的市场优势和研发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．在市场同类产品或服务的优势和劣势分析说明（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字左右）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．产品或服务研发（开发）现状及未来方向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四、创业经历和注册资金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．具体说明创业经历（不超过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．说明所占企业股份比例及资金来源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五、其他未提交的纸质材料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（工商登记、营业执照、组织机构代码证、身份证等复印件、学历学位复印件）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k5ZWMyZDdkNzA5YjI1NzMyOWViNjQwMjQyNDgifQ=="/>
  </w:docVars>
  <w:rsids>
    <w:rsidRoot w:val="5CFC1C32"/>
    <w:rsid w:val="5CFC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2023-04-12T03:38:00Z</dcterms:created>
  <dc:creator>WPS_1595473435</dc:creator>
  <cp:lastModifiedBy>WPS_1595473435</cp:lastModifiedBy>
  <dcterms:modified xsi:type="dcterms:W3CDTF">2023-04-12T03:38:39Z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19FCDE6FB7804DA5B4C642D9D224DCBE_11</vt:lpwstr>
  </property>
</Properties>
</file>